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4"/>
        <w:gridCol w:w="4671"/>
        <w:tblGridChange w:id="0">
          <w:tblGrid>
            <w:gridCol w:w="4674"/>
            <w:gridCol w:w="4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Дополнительная профессиональная программа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повышения квалификации «Пакет офисных приложений "МойОфис" в профессиональной деятельности»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ahoma" w:cs="Tahoma" w:eastAsia="Tahoma" w:hAnsi="Tahoma"/>
                <w:color w:val="03a06c"/>
              </w:rPr>
            </w:pPr>
            <w:r w:rsidDel="00000000" w:rsidR="00000000" w:rsidRPr="00000000">
              <w:rPr>
                <w:rFonts w:ascii="Tahoma" w:cs="Tahoma" w:eastAsia="Tahoma" w:hAnsi="Tahoma"/>
                <w:color w:val="03a06c"/>
                <w:rtl w:val="0"/>
              </w:rPr>
              <w:t xml:space="preserve">Длительность: 2 дня = 16 часов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3a06c" w:val="clear"/>
          </w:tcPr>
          <w:p w:rsidR="00000000" w:rsidDel="00000000" w:rsidP="00000000" w:rsidRDefault="00000000" w:rsidRPr="00000000" w14:paraId="00000008">
            <w:pPr>
              <w:pStyle w:val="Heading5"/>
              <w:jc w:val="center"/>
              <w:rPr>
                <w:rFonts w:ascii="Tahoma" w:cs="Tahoma" w:eastAsia="Tahoma" w:hAnsi="Tahoma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f2f2f2"/>
                <w:sz w:val="24"/>
                <w:szCs w:val="24"/>
                <w:rtl w:val="0"/>
              </w:rPr>
              <w:t xml:space="preserve">Программа 1 дня: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1.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Назначение, область использования и компоненты пакета прикладных программ «МойОфис»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а. Общий обзор продукта, предназначение, история развитие и современные области использования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Обзор поддерживаемых пакетом прикладных программ «МойОфис» форматов хранения данных в файлах. МойОфис Текст - поддерживаемые форматы XODT,  ODT, DOC, DOCX, RTF, TXT. МойОфис Таблица - поддерживаемые форматы XODS, ODS, XLS, XLSX. МойОфис Презентация поддерживаемые форматы ODP, PPT, PPTX, PDF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Открытие файла и создание нового документа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Способы сохранения документа, экспорт данных из одного формата в другой.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№1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«Типовые приемы работы с компонентами пакета прикладных программ «МойОфис»».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Дополнительные материалы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Защита паролем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Вставка комментария (Работа с комментариями)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Создание заметки.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2.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Редактор для работы с текстовыми документами «МойОфис Текст»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Обзор интерфейса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Форматирование документа и настройка абзацев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Вставка таблиц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Вставка изображений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Настройка параметров страницы (вставка номера страницы, поля, ориентация)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f. Печать документа (параметры настройки, печать выделенной области)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g. Вставка оглавления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h. Вставка ссылки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Вставка сноски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j. Запись исправлений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k. Поиск и замена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 Работа с шаблоном документа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Расширенный буфер обмена Ctrl+shift+z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Списки: вставка, продолжение списка, уровневые списки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o. Сравнение документов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 Поиск функций Ctrl+shift+\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№2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Создание документов в «МойОфис Текст»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Дополнительные материалы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Вставка разрыва страницы и листа (в чем разница).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3.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Редактор для работы с электронными таблицами «МойОфис Таблицы»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Обзор интерфейса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Особенности открытия файлов, представленных в формате CSV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Вставка гиперссылки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Вставка диаграммы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Группировка данных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f. Печать документа, печать выделенного диапазона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g. Сортировка и фильтрация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h. Функции и вычисления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Сводные таблицы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j. Вставка ссылки на внешние данные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k. Настройка параметров страницы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 Поиск и замена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Расширенный буфер обмена Ctrl+shift+z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Поиск функций и операций Ctrl+shift+\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№3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Работа с электронными таблицами в «МойОфис Таблицы»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Дополнительные материалы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Вставка изображения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3a06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2 дня: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4.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Приложение для работы с презентациями - «МойОфис Презентация»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Обзор интерфейса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Печать слайдов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Вставка изображений, таблиц, иных элементов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Добавление анимации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Настройки демонстрации слайдов (переходы, таймер, переключение по щелчку и т.п.)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№4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Создание презентаций в «МойОфис Презентация»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5.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Приложение для работы с электронной почтой «МойОфис Почта»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Обзор интерфейса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Настройки почтового клиента: вид окна, добавление подписи к сообщению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Создание электронного сообщения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Отправка электронного сообщения: вложение элементов, поля кому (ск.копия), важность сообщения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Получение электронного сообщения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f. Поиск по электронным сообщениям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g. Работа с календарем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h. Обзор интерфейса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Создание встречи в календаре, создание повторяющейся встречи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j. Отмена встречи, изменение времени, участников встречи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k. Работа с адресной книгой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 Обзор интерфейса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Добавление контакта в адресную книгу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Действия с контактом из адресной книги (написать письмо)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№5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Работа с почтовым клиентом в приложении «МойОфис Почта»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Дополнительные материалы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занятости ресурсов календаря при планировании встречи (необходимо наличии корпоративной почты)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XO Thames" w:cs="XO Thames" w:eastAsia="XO Thames" w:hAnsi="XO Tha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 6.</w:t>
            </w:r>
            <w:r w:rsidDel="00000000" w:rsidR="00000000" w:rsidRPr="00000000">
              <w:rPr>
                <w:rFonts w:ascii="XO Thames" w:cs="XO Thames" w:eastAsia="XO Thames" w:hAnsi="XO Tha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Итоговая аттестация компетенций по работе с пакетом прикладных программ «МойОфис» 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>
    <w:embedRegular w:fontKey="{00000000-0000-0000-0000-000000000000}" r:id="rId1" w:subsetted="0"/>
    <w:embedBold w:fontKey="{00000000-0000-0000-0000-000000000000}" r:id="rId2" w:subsetted="0"/>
  </w:font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4"/>
        <w:szCs w:val="24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120" w:lineRule="auto"/>
    </w:pPr>
    <w:rPr>
      <w:b w:val="1"/>
      <w:color w:val="00a0ff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i w:val="1"/>
    </w:rPr>
  </w:style>
  <w:style w:type="paragraph" w:styleId="Heading4">
    <w:name w:val="heading 4"/>
    <w:basedOn w:val="Normal"/>
    <w:next w:val="Normal"/>
    <w:pPr>
      <w:spacing w:after="120" w:before="120" w:lineRule="auto"/>
    </w:pPr>
    <w:rPr>
      <w:b w:val="1"/>
      <w:color w:val="595959"/>
      <w:sz w:val="26"/>
      <w:szCs w:val="26"/>
    </w:rPr>
  </w:style>
  <w:style w:type="paragraph" w:styleId="Heading5">
    <w:name w:val="heading 5"/>
    <w:basedOn w:val="Normal"/>
    <w:next w:val="Normal"/>
    <w:pPr>
      <w:spacing w:after="120" w:before="1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b w:val="1"/>
      <w:sz w:val="52"/>
      <w:szCs w:val="52"/>
    </w:rPr>
  </w:style>
  <w:style w:type="paragraph" w:styleId="a" w:default="1">
    <w:name w:val="Normal"/>
    <w:link w:val="1"/>
    <w:qFormat w:val="1"/>
    <w:pPr>
      <w:spacing w:line="276" w:lineRule="auto"/>
    </w:pPr>
  </w:style>
  <w:style w:type="paragraph" w:styleId="10">
    <w:name w:val="heading 1"/>
    <w:basedOn w:val="a"/>
    <w:next w:val="a"/>
    <w:link w:val="11"/>
    <w:uiPriority w:val="9"/>
    <w:qFormat w:val="1"/>
    <w:pPr>
      <w:spacing w:after="120" w:before="120"/>
      <w:outlineLvl w:val="0"/>
    </w:pPr>
    <w:rPr>
      <w:b w:val="1"/>
      <w:sz w:val="32"/>
    </w:rPr>
  </w:style>
  <w:style w:type="paragraph" w:styleId="2">
    <w:name w:val="heading 2"/>
    <w:basedOn w:val="a"/>
    <w:next w:val="a"/>
    <w:link w:val="20"/>
    <w:uiPriority w:val="9"/>
    <w:qFormat w:val="1"/>
    <w:pPr>
      <w:spacing w:after="120" w:before="120"/>
      <w:outlineLvl w:val="1"/>
    </w:pPr>
    <w:rPr>
      <w:b w:val="1"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 w:val="1"/>
    <w:pPr>
      <w:outlineLvl w:val="2"/>
    </w:pPr>
    <w:rPr>
      <w:b w:val="1"/>
      <w:i w:val="1"/>
    </w:rPr>
  </w:style>
  <w:style w:type="paragraph" w:styleId="4">
    <w:name w:val="heading 4"/>
    <w:basedOn w:val="a"/>
    <w:next w:val="a"/>
    <w:link w:val="40"/>
    <w:uiPriority w:val="9"/>
    <w:qFormat w:val="1"/>
    <w:pPr>
      <w:spacing w:after="120" w:before="120"/>
      <w:outlineLvl w:val="3"/>
    </w:pPr>
    <w:rPr>
      <w:b w:val="1"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 w:val="1"/>
    <w:pPr>
      <w:spacing w:after="120" w:before="120"/>
      <w:outlineLvl w:val="4"/>
    </w:pPr>
    <w:rPr>
      <w:b w:val="1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styleId="22" w:customStyle="1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styleId="42" w:customStyle="1">
    <w:name w:val="Оглавление 4 Знак"/>
    <w:basedOn w:val="1"/>
    <w:link w:val="41"/>
  </w:style>
  <w:style w:type="paragraph" w:styleId="12" w:customStyle="1">
    <w:name w:val="Стиль1"/>
    <w:link w:val="13"/>
    <w:pPr>
      <w:spacing w:line="276" w:lineRule="auto"/>
    </w:pPr>
  </w:style>
  <w:style w:type="character" w:styleId="13" w:customStyle="1">
    <w:name w:val="Стиль1"/>
    <w:link w:val="12"/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styleId="60" w:customStyle="1">
    <w:name w:val="Оглавление 6 Знак"/>
    <w:basedOn w:val="1"/>
    <w:link w:val="6"/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styleId="70" w:customStyle="1">
    <w:name w:val="Оглавление 7 Знак"/>
    <w:basedOn w:val="1"/>
    <w:link w:val="7"/>
  </w:style>
  <w:style w:type="character" w:styleId="30" w:customStyle="1">
    <w:name w:val="Заголовок 3 Знак"/>
    <w:basedOn w:val="1"/>
    <w:link w:val="3"/>
    <w:rPr>
      <w:b w:val="1"/>
      <w:i w:val="1"/>
    </w:rPr>
  </w:style>
  <w:style w:type="paragraph" w:styleId="14" w:customStyle="1">
    <w:name w:val="Основной шрифт абзаца1"/>
  </w:style>
  <w:style w:type="paragraph" w:styleId="15" w:customStyle="1">
    <w:name w:val="Гиперссылка1"/>
    <w:link w:val="16"/>
    <w:rPr>
      <w:color w:val="0000ff"/>
      <w:u w:val="single"/>
    </w:rPr>
  </w:style>
  <w:style w:type="character" w:styleId="16" w:customStyle="1">
    <w:name w:val="Гиперссылка1"/>
    <w:link w:val="15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styleId="32" w:customStyle="1">
    <w:name w:val="Оглавление 3 Знак"/>
    <w:basedOn w:val="1"/>
    <w:link w:val="31"/>
  </w:style>
  <w:style w:type="paragraph" w:styleId="17" w:customStyle="1">
    <w:name w:val="Обычный1"/>
    <w:link w:val="18"/>
  </w:style>
  <w:style w:type="character" w:styleId="18" w:customStyle="1">
    <w:name w:val="Обычный1"/>
    <w:link w:val="17"/>
    <w:rPr>
      <w:rFonts w:ascii="XO Thames" w:hAnsi="XO Thames"/>
      <w:sz w:val="24"/>
    </w:rPr>
  </w:style>
  <w:style w:type="character" w:styleId="50" w:customStyle="1">
    <w:name w:val="Заголовок 5 Знак"/>
    <w:basedOn w:val="1"/>
    <w:link w:val="5"/>
    <w:rPr>
      <w:b w:val="1"/>
      <w:sz w:val="22"/>
    </w:rPr>
  </w:style>
  <w:style w:type="character" w:styleId="11" w:customStyle="1">
    <w:name w:val="Заголовок 1 Знак"/>
    <w:basedOn w:val="1"/>
    <w:link w:val="10"/>
    <w:rPr>
      <w:b w:val="1"/>
      <w:sz w:val="32"/>
    </w:rPr>
  </w:style>
  <w:style w:type="paragraph" w:styleId="23" w:customStyle="1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styleId="Footnote" w:customStyle="1">
    <w:name w:val="Footnote"/>
    <w:link w:val="Footnote0"/>
    <w:rPr>
      <w:sz w:val="22"/>
    </w:rPr>
  </w:style>
  <w:style w:type="character" w:styleId="Footnote0" w:customStyle="1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 w:val="1"/>
    </w:rPr>
  </w:style>
  <w:style w:type="character" w:styleId="1a" w:customStyle="1">
    <w:name w:val="Оглавление 1 Знак"/>
    <w:basedOn w:val="1"/>
    <w:link w:val="19"/>
    <w:rPr>
      <w:b w:val="1"/>
    </w:rPr>
  </w:style>
  <w:style w:type="paragraph" w:styleId="HeaderandFooter" w:customStyle="1">
    <w:name w:val="Header and Footer"/>
    <w:link w:val="HeaderandFooter0"/>
    <w:pPr>
      <w:spacing w:line="360" w:lineRule="auto"/>
    </w:pPr>
    <w:rPr>
      <w:sz w:val="20"/>
    </w:rPr>
  </w:style>
  <w:style w:type="character" w:styleId="HeaderandFooter0" w:customStyle="1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styleId="90" w:customStyle="1">
    <w:name w:val="Оглавление 9 Знак"/>
    <w:basedOn w:val="1"/>
    <w:link w:val="9"/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styleId="80" w:customStyle="1">
    <w:name w:val="Оглавление 8 Знак"/>
    <w:basedOn w:val="1"/>
    <w:link w:val="8"/>
  </w:style>
  <w:style w:type="paragraph" w:styleId="24" w:customStyle="1">
    <w:name w:val="Стиль2"/>
    <w:link w:val="25"/>
    <w:pPr>
      <w:spacing w:line="276" w:lineRule="auto"/>
    </w:pPr>
  </w:style>
  <w:style w:type="character" w:styleId="25" w:customStyle="1">
    <w:name w:val="Стиль2"/>
    <w:link w:val="24"/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styleId="52" w:customStyle="1">
    <w:name w:val="Оглавление 5 Знак"/>
    <w:basedOn w:val="1"/>
    <w:link w:val="51"/>
  </w:style>
  <w:style w:type="paragraph" w:styleId="a4">
    <w:name w:val="Subtitle"/>
    <w:basedOn w:val="a"/>
    <w:next w:val="a"/>
    <w:link w:val="a5"/>
    <w:uiPriority w:val="11"/>
    <w:qFormat w:val="1"/>
    <w:rPr>
      <w:i w:val="1"/>
      <w:color w:val="616161"/>
    </w:rPr>
  </w:style>
  <w:style w:type="character" w:styleId="a5" w:customStyle="1">
    <w:name w:val="Подзаголовок Знак"/>
    <w:basedOn w:val="1"/>
    <w:link w:val="a4"/>
    <w:rPr>
      <w:i w:val="1"/>
      <w:color w:val="616161"/>
    </w:rPr>
  </w:style>
  <w:style w:type="paragraph" w:styleId="toc10" w:customStyle="1">
    <w:name w:val="toc 10"/>
    <w:basedOn w:val="a"/>
    <w:next w:val="a"/>
    <w:link w:val="toc100"/>
    <w:uiPriority w:val="39"/>
    <w:pPr>
      <w:ind w:left="1800"/>
    </w:pPr>
  </w:style>
  <w:style w:type="character" w:styleId="toc100" w:customStyle="1">
    <w:name w:val="toc 10"/>
    <w:basedOn w:val="1"/>
    <w:link w:val="toc10"/>
  </w:style>
  <w:style w:type="paragraph" w:styleId="a6">
    <w:name w:val="Title"/>
    <w:basedOn w:val="a"/>
    <w:next w:val="a"/>
    <w:link w:val="a7"/>
    <w:uiPriority w:val="10"/>
    <w:qFormat w:val="1"/>
    <w:rPr>
      <w:b w:val="1"/>
      <w:sz w:val="52"/>
    </w:rPr>
  </w:style>
  <w:style w:type="character" w:styleId="a7" w:customStyle="1">
    <w:name w:val="Заголовок Знак"/>
    <w:basedOn w:val="1"/>
    <w:link w:val="a6"/>
    <w:rPr>
      <w:b w:val="1"/>
      <w:sz w:val="52"/>
    </w:rPr>
  </w:style>
  <w:style w:type="character" w:styleId="40" w:customStyle="1">
    <w:name w:val="Заголовок 4 Знак"/>
    <w:basedOn w:val="1"/>
    <w:link w:val="4"/>
    <w:rPr>
      <w:b w:val="1"/>
      <w:color w:val="595959"/>
      <w:sz w:val="26"/>
    </w:rPr>
  </w:style>
  <w:style w:type="character" w:styleId="20" w:customStyle="1">
    <w:name w:val="Заголовок 2 Знак"/>
    <w:basedOn w:val="1"/>
    <w:link w:val="2"/>
    <w:rPr>
      <w:b w:val="1"/>
      <w:color w:val="00a0ff"/>
      <w:sz w:val="26"/>
    </w:rPr>
  </w:style>
  <w:style w:type="paragraph" w:styleId="33" w:customStyle="1">
    <w:name w:val="Стиль3"/>
    <w:link w:val="34"/>
    <w:pPr>
      <w:spacing w:line="276" w:lineRule="auto"/>
    </w:pPr>
    <w:rPr>
      <w:sz w:val="22"/>
    </w:rPr>
  </w:style>
  <w:style w:type="character" w:styleId="34" w:customStyle="1">
    <w:name w:val="Стиль3"/>
    <w:link w:val="33"/>
    <w:rPr>
      <w:sz w:val="22"/>
    </w:rPr>
  </w:style>
  <w:style w:type="table" w:styleId="a8">
    <w:name w:val="Table Grid"/>
    <w:basedOn w:val="a1"/>
    <w:uiPriority w:val="39"/>
    <w:rsid w:val="004520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i w:val="1"/>
      <w:color w:val="61616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hpou5gdv0CSbRiElaRcFBfPJw==">AMUW2mU1OaG6IpUWU8p6cCXc7/lE3NzFA9s1CwtNOxlXL3BQg6Gaag5clcKFI72bTWcuMWpdgVNmFYtnEEkFj41csEFdmL+gaJ3M8twXzPmJuBS4sO8h6jk=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2021-02-24T14:49:00Z</dcterms:created>
  <dc:creator>user</dc:creator>
</cp:coreProperties>
</file>